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sidR="002C63C8">
        <w:rPr>
          <w:rFonts w:ascii="Times New Roman" w:hAnsi="Times New Roman"/>
          <w:sz w:val="28"/>
          <w:szCs w:val="28"/>
        </w:rPr>
        <w:t>6</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C55E44">
        <w:rPr>
          <w:rFonts w:ascii="Times New Roman" w:hAnsi="Times New Roman"/>
          <w:sz w:val="28"/>
          <w:szCs w:val="28"/>
        </w:rPr>
        <w:t>30.07.2021</w:t>
      </w:r>
      <w:r w:rsidRPr="00D12D05">
        <w:rPr>
          <w:rFonts w:ascii="Times New Roman" w:hAnsi="Times New Roman"/>
          <w:sz w:val="28"/>
          <w:szCs w:val="28"/>
        </w:rPr>
        <w:t xml:space="preserve"> №</w:t>
      </w:r>
      <w:r>
        <w:rPr>
          <w:rFonts w:ascii="Times New Roman" w:hAnsi="Times New Roman"/>
          <w:sz w:val="28"/>
          <w:szCs w:val="28"/>
        </w:rPr>
        <w:t xml:space="preserve"> </w:t>
      </w:r>
      <w:r w:rsidR="00C55E44">
        <w:rPr>
          <w:rFonts w:ascii="Times New Roman" w:hAnsi="Times New Roman"/>
          <w:sz w:val="28"/>
          <w:szCs w:val="28"/>
        </w:rPr>
        <w:t>410</w:t>
      </w:r>
    </w:p>
    <w:p w:rsidR="00EB7C0B" w:rsidRDefault="00EB7C0B" w:rsidP="00EB7C0B">
      <w:pPr>
        <w:spacing w:after="0" w:line="240" w:lineRule="auto"/>
        <w:jc w:val="right"/>
        <w:rPr>
          <w:rFonts w:ascii="Times New Roman" w:hAnsi="Times New Roman"/>
          <w:sz w:val="28"/>
          <w:szCs w:val="28"/>
        </w:rPr>
      </w:pPr>
    </w:p>
    <w:p w:rsidR="00726A26" w:rsidRPr="00CD7EE1" w:rsidRDefault="00C55E44"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726A26" w:rsidRPr="00C55E44" w:rsidRDefault="00726A26" w:rsidP="00E619A7">
      <w:pPr>
        <w:spacing w:after="0" w:line="240" w:lineRule="auto"/>
        <w:jc w:val="right"/>
        <w:rPr>
          <w:rFonts w:ascii="Times New Roman" w:hAnsi="Times New Roman"/>
          <w:sz w:val="28"/>
          <w:szCs w:val="28"/>
        </w:rPr>
      </w:pPr>
      <w:r w:rsidRPr="00C55E44">
        <w:rPr>
          <w:rFonts w:ascii="Times New Roman" w:hAnsi="Times New Roman"/>
          <w:sz w:val="28"/>
          <w:szCs w:val="28"/>
        </w:rPr>
        <w:t>(тыс. рублей)</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gridCol w:w="579"/>
        <w:gridCol w:w="422"/>
        <w:gridCol w:w="571"/>
        <w:gridCol w:w="1413"/>
        <w:gridCol w:w="571"/>
        <w:gridCol w:w="1134"/>
        <w:gridCol w:w="1418"/>
      </w:tblGrid>
      <w:tr w:rsidR="00003084" w:rsidRPr="000121BA" w:rsidTr="0018543D">
        <w:trPr>
          <w:cantSplit/>
          <w:trHeight w:val="230"/>
          <w:tblHeader/>
        </w:trPr>
        <w:tc>
          <w:tcPr>
            <w:tcW w:w="9627" w:type="dxa"/>
            <w:vMerge w:val="restart"/>
            <w:shd w:val="clear" w:color="auto" w:fill="auto"/>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Наименование</w:t>
            </w:r>
          </w:p>
        </w:tc>
        <w:tc>
          <w:tcPr>
            <w:tcW w:w="579"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Вед</w:t>
            </w:r>
          </w:p>
        </w:tc>
        <w:tc>
          <w:tcPr>
            <w:tcW w:w="422"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Рз</w:t>
            </w:r>
          </w:p>
        </w:tc>
        <w:tc>
          <w:tcPr>
            <w:tcW w:w="571"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Пр</w:t>
            </w:r>
          </w:p>
        </w:tc>
        <w:tc>
          <w:tcPr>
            <w:tcW w:w="1413"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ЦСР</w:t>
            </w:r>
          </w:p>
        </w:tc>
        <w:tc>
          <w:tcPr>
            <w:tcW w:w="571"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ВР</w:t>
            </w:r>
          </w:p>
        </w:tc>
        <w:tc>
          <w:tcPr>
            <w:tcW w:w="1134"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Сумма на год</w:t>
            </w:r>
          </w:p>
        </w:tc>
        <w:tc>
          <w:tcPr>
            <w:tcW w:w="1418" w:type="dxa"/>
            <w:vMerge w:val="restart"/>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 том числе за счет субвенций из бюджета автономного округа</w:t>
            </w:r>
          </w:p>
        </w:tc>
      </w:tr>
      <w:tr w:rsidR="00003084" w:rsidRPr="000121BA" w:rsidTr="0018543D">
        <w:trPr>
          <w:cantSplit/>
          <w:trHeight w:val="269"/>
          <w:tblHeader/>
        </w:trPr>
        <w:tc>
          <w:tcPr>
            <w:tcW w:w="9627" w:type="dxa"/>
            <w:vMerge/>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p>
        </w:tc>
        <w:tc>
          <w:tcPr>
            <w:tcW w:w="579"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422"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571"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413"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571"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134"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c>
          <w:tcPr>
            <w:tcW w:w="1418" w:type="dxa"/>
            <w:vMerge/>
            <w:vAlign w:val="center"/>
            <w:hideMark/>
          </w:tcPr>
          <w:p w:rsidR="00003084" w:rsidRPr="000121BA" w:rsidRDefault="00003084" w:rsidP="00003084">
            <w:pPr>
              <w:spacing w:after="0" w:line="240" w:lineRule="auto"/>
              <w:rPr>
                <w:rFonts w:ascii="Times New Roman" w:eastAsia="Times New Roman" w:hAnsi="Times New Roman"/>
                <w:color w:val="000000"/>
                <w:sz w:val="20"/>
                <w:szCs w:val="20"/>
              </w:rPr>
            </w:pPr>
          </w:p>
        </w:tc>
      </w:tr>
      <w:tr w:rsidR="00003084" w:rsidRPr="000121BA" w:rsidTr="0018543D">
        <w:trPr>
          <w:cantSplit/>
          <w:trHeight w:val="20"/>
          <w:tblHeader/>
        </w:trPr>
        <w:tc>
          <w:tcPr>
            <w:tcW w:w="9627" w:type="dxa"/>
            <w:shd w:val="clear" w:color="auto" w:fill="auto"/>
            <w:vAlign w:val="center"/>
            <w:hideMark/>
          </w:tcPr>
          <w:p w:rsidR="00003084" w:rsidRPr="000121BA" w:rsidRDefault="00003084" w:rsidP="000121B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1</w:t>
            </w:r>
          </w:p>
        </w:tc>
        <w:tc>
          <w:tcPr>
            <w:tcW w:w="579"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2</w:t>
            </w:r>
          </w:p>
        </w:tc>
        <w:tc>
          <w:tcPr>
            <w:tcW w:w="422"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3</w:t>
            </w:r>
          </w:p>
        </w:tc>
        <w:tc>
          <w:tcPr>
            <w:tcW w:w="571"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4</w:t>
            </w:r>
          </w:p>
        </w:tc>
        <w:tc>
          <w:tcPr>
            <w:tcW w:w="1413"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5</w:t>
            </w:r>
          </w:p>
        </w:tc>
        <w:tc>
          <w:tcPr>
            <w:tcW w:w="571"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6</w:t>
            </w:r>
          </w:p>
        </w:tc>
        <w:tc>
          <w:tcPr>
            <w:tcW w:w="1134"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7</w:t>
            </w:r>
          </w:p>
        </w:tc>
        <w:tc>
          <w:tcPr>
            <w:tcW w:w="1418" w:type="dxa"/>
            <w:shd w:val="clear" w:color="auto" w:fill="auto"/>
            <w:vAlign w:val="center"/>
            <w:hideMark/>
          </w:tcPr>
          <w:p w:rsidR="00003084" w:rsidRPr="000121BA" w:rsidRDefault="00003084" w:rsidP="00003084">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8</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Дума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24 325,5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24 120,8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7 534,8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Председатель представительного органа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w:t>
            </w:r>
            <w:r w:rsidRPr="005C6A68">
              <w:rPr>
                <w:rFonts w:ascii="Times New Roman" w:eastAsia="Times New Roman" w:hAnsi="Times New Roman"/>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5 255,9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отдельных полномочий Думы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Цифровое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Цифровой город</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Администрация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2D3575" w:rsidRDefault="005C6A68" w:rsidP="005C6A68">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4 788 640,4 </w:t>
            </w:r>
          </w:p>
        </w:tc>
        <w:tc>
          <w:tcPr>
            <w:tcW w:w="1418" w:type="dxa"/>
            <w:tcBorders>
              <w:top w:val="nil"/>
              <w:left w:val="nil"/>
              <w:bottom w:val="single" w:sz="4" w:space="0" w:color="auto"/>
              <w:right w:val="single" w:sz="4" w:space="0" w:color="auto"/>
            </w:tcBorders>
            <w:shd w:val="clear" w:color="auto" w:fill="auto"/>
            <w:vAlign w:val="bottom"/>
          </w:tcPr>
          <w:p w:rsidR="005C6A68" w:rsidRPr="002D3575" w:rsidRDefault="005C6A68" w:rsidP="00BF3B07">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1 467 207,7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381 207,1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Судебная система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проведения выборов и референдумов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фонды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Формирование резервных средств в бюджете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Резервный фонд администрации города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224 937,7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Популяризация семейных ценностей и защита интересов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Единовременные выплаты неработающим пенсионерам в связи с Юбилеем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2 135,0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1 906,5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1 754,3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 административных правонарушениях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 административных правонарушениях</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рецидивных преступлений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Тематическая социальная реклама в сфере безопасности дорожного движения</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всероссийского Дня Трезвости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информационной антинаркотической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экономического потенциала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Всероссийской переписи населения 2021 года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Всероссийской переписи населения 2020 года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Формирование резервных средств в бюджете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развития гражданских инициатив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открытости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и распоряжение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198 334,7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196 205,9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Условно утверждённые расходы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оборона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Мобилизационная и вневойсковая подготовка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безопасность и правоохранительная деятельность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29 125,8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Органы юстиции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Гражданская оборона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Безопасность жизнедеятельности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w:t>
            </w:r>
            <w:r w:rsidRPr="005C6A68">
              <w:rPr>
                <w:rFonts w:ascii="Times New Roman" w:eastAsia="Times New Roman" w:hAnsi="Times New Roman"/>
                <w:sz w:val="20"/>
                <w:szCs w:val="20"/>
              </w:rPr>
              <w:lastRenderedPageBreak/>
              <w:t>и территории муниципального образования городской округ город Пыть-Ях от чрезвычайных ситуаций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Переподготовка и повышение квалификации работников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Безопасность жизнедеятельности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противопожарной защиты территорий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Материально-техническое и финансовое обеспечение деятельности МКУ </w:t>
            </w:r>
            <w:r w:rsidR="00C55E44">
              <w:rPr>
                <w:rFonts w:ascii="Times New Roman" w:eastAsia="Times New Roman" w:hAnsi="Times New Roman"/>
                <w:sz w:val="20"/>
                <w:szCs w:val="20"/>
              </w:rPr>
              <w:t>«</w:t>
            </w:r>
            <w:r w:rsidRPr="005C6A68">
              <w:rPr>
                <w:rFonts w:ascii="Times New Roman" w:eastAsia="Times New Roman" w:hAnsi="Times New Roman"/>
                <w:sz w:val="20"/>
                <w:szCs w:val="20"/>
              </w:rPr>
              <w:t>ЕДДС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Финансовое обеспечение осуществления МКУ </w:t>
            </w:r>
            <w:r w:rsidR="00C55E44">
              <w:rPr>
                <w:rFonts w:ascii="Times New Roman" w:eastAsia="Times New Roman" w:hAnsi="Times New Roman"/>
                <w:sz w:val="20"/>
                <w:szCs w:val="20"/>
              </w:rPr>
              <w:t>«</w:t>
            </w:r>
            <w:r w:rsidRPr="005C6A68">
              <w:rPr>
                <w:rFonts w:ascii="Times New Roman" w:eastAsia="Times New Roman" w:hAnsi="Times New Roman"/>
                <w:sz w:val="20"/>
                <w:szCs w:val="20"/>
              </w:rPr>
              <w:t>ЕДДС города Пыть-Яха</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установленных видов деятельности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деятельности народных дружин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401 626,2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11 467,2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трудоустройству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3 014,2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1 724,2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Сопровождение инвалидов, в том числе молодого возраста, при трудоустройстве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Сельское хозяйство и рыболовство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агропромышленного комплекса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отрасли животноводства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животноводства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и развитие животноводства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Общепрограммные мероприятия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общих условий функционирования и развития сельского хозяйства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выставочно-ярмарочных мероприятий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Транспорт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68 056,1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Современная транспортная система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Автомобильный транспорт</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Создание условий для предоставления транспортных услуг населению и </w:t>
            </w:r>
            <w:r w:rsidRPr="005C6A68">
              <w:rPr>
                <w:rFonts w:ascii="Times New Roman" w:eastAsia="Times New Roman" w:hAnsi="Times New Roman"/>
                <w:sz w:val="20"/>
                <w:szCs w:val="20"/>
              </w:rPr>
              <w:lastRenderedPageBreak/>
              <w:t>организация транспортного обслуживания населения в границах городского округа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Дорожное хозяйство (дорожные фонды)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Современная транспортная система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Дорожное хозяйство</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195 630,7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Содержание автомобильных дорог и искусственных сооружений на них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130 285,6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C55E44">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 xml:space="preserve">Выполнение работ по разработке ПСД по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Ремонт путепровода через железнодорожные пути в г.</w:t>
            </w:r>
            <w:r w:rsidR="00C55E44">
              <w:rPr>
                <w:rFonts w:ascii="Times New Roman" w:eastAsia="Times New Roman" w:hAnsi="Times New Roman"/>
                <w:sz w:val="20"/>
                <w:szCs w:val="20"/>
              </w:rPr>
              <w:t> </w:t>
            </w:r>
            <w:r w:rsidRPr="00C55E44">
              <w:rPr>
                <w:rFonts w:ascii="Times New Roman" w:eastAsia="Times New Roman" w:hAnsi="Times New Roman"/>
                <w:sz w:val="20"/>
                <w:szCs w:val="20"/>
              </w:rPr>
              <w:t>Пыть-Ях</w:t>
            </w:r>
            <w:r w:rsidR="00C55E44" w:rsidRP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6 600,0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 xml:space="preserve">Разработка проектно-сметной документации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Строительство проезда в 1 микрорайоне до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Комплекс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Школа-детский сад</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 на 550 мест (330/учащихся/220 мест)</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 в г. Пыть-Ях</w:t>
            </w:r>
            <w:r w:rsidR="00C55E44" w:rsidRP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16 2 03 42110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1 620,8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Безопасность дорожного движения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Внедрение автоматизированных и роботизированных технологий организации </w:t>
            </w:r>
            <w:r w:rsidRPr="005C6A68">
              <w:rPr>
                <w:rFonts w:ascii="Times New Roman" w:eastAsia="Times New Roman" w:hAnsi="Times New Roman"/>
                <w:sz w:val="20"/>
                <w:szCs w:val="20"/>
              </w:rPr>
              <w:lastRenderedPageBreak/>
              <w:t>дорожного движения и контроля за соблюдением правил дорожного движения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9 271,1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Цифровое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Цифровой город</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6 696,9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устойчивой информационно-телекоммуникационной инфраструктуры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экономики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107 629,7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41 701,2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градостроительной деятельности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Внесение изменений в Генеральный план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Разработка проекта планировки и межевания территории города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15 632,0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Организационное обеспечение деятельности МКУ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капитального строительства города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экономического потенциала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малого и среднего предпринимательства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3 097,5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легкого старта и комфортного ведения бизнеса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Акселерация субъектов малого и среднего предпринимательства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2 556,3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защиты прав потребителей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Правовое просвещение и информирование в сфере защиты прав потребителей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мероприятий по землеустройству и землепользованию</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Жилищно-коммунальное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1 075 619,8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297 686,4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жилищного строительства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34 794,7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 на приобретение объектов недвижимого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lastRenderedPageBreak/>
              <w:t>Приобретение жилых помещений в целях обеспечения жильём граждан, от вещающим требованиям доступности для инвалидов</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2 786,6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EA3415" w:rsidRDefault="005C6A68" w:rsidP="00EA3415">
            <w:pPr>
              <w:spacing w:after="0" w:line="240" w:lineRule="auto"/>
              <w:rPr>
                <w:rFonts w:ascii="Times New Roman" w:eastAsia="Times New Roman" w:hAnsi="Times New Roman"/>
                <w:sz w:val="20"/>
                <w:szCs w:val="20"/>
              </w:rPr>
            </w:pPr>
            <w:r w:rsidRPr="00EA341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EA3415" w:rsidRDefault="005C6A68" w:rsidP="005C6A68">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EA3415" w:rsidRDefault="005C6A68" w:rsidP="005C6A68">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EA3415" w:rsidRDefault="005C6A68" w:rsidP="00BF3B07">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S2762</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2 240,6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 xml:space="preserve">Основное мероприятие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Выплата выкупной стоимости</w:t>
            </w:r>
            <w:r w:rsidR="00C55E44" w:rsidRP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 на приобретение объектов недвижимого имущества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Выплата выкупных цен за изымаемые жилые помещения собственникам жилых помещений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Демонтаж аварийного, непригодного жилищного фонда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Ликвидация и расселение приспособленных для проживания строений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приспособленных для проживания строений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05 S2663</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15 946,9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 xml:space="preserve">Основное мероприятие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Реализация полномочий в области жилищного строительства</w:t>
            </w:r>
            <w:r w:rsidR="00C55E44" w:rsidRP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4 144,3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 xml:space="preserve">Основное мероприятие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C55E44" w:rsidRP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жилых помещений в целях обеспечения жильём граждан</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Коммунальное хозяйство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536 385,2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Жилищно-коммунальный комплекс и городская среда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528 524,0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обеспечения качественными коммунальными услугами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465 829,3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16 833,6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7 808,6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Устройство металлического колодца №45 канализации в г. Пыть-Ях, мкр. №6, КНС</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590,0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Оплата по отпуску воды для проведения пусконаладочных работ по ВОС-1</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685,4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 xml:space="preserve">Строительство КНС в мкр. № 6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Пионерный</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 xml:space="preserve">Строительство КНС в мкр. № 6 </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Пионерный</w:t>
            </w:r>
            <w:r w:rsidR="00C55E44" w:rsidRPr="00C55E44">
              <w:rPr>
                <w:rFonts w:ascii="Times New Roman" w:eastAsia="Times New Roman" w:hAnsi="Times New Roman"/>
                <w:sz w:val="20"/>
                <w:szCs w:val="20"/>
              </w:rPr>
              <w:t>»</w:t>
            </w:r>
            <w:r w:rsidRPr="00C55E44">
              <w:rPr>
                <w:rFonts w:ascii="Times New Roman" w:eastAsia="Times New Roman" w:hAnsi="Times New Roman"/>
                <w:sz w:val="20"/>
                <w:szCs w:val="20"/>
              </w:rPr>
              <w:t xml:space="preserve">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Чистая вода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448 995,7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5 059,8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1 303,4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92 938,3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9 954,3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5C6A68">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4 891,5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524,0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энергоэффективности в отраслях экономики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Оснащение коммерческими узлами учета ресурсов объектов жилищно - коммунального комплекса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202 321,5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Жилищно-коммунальный комплекс и городская среда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Формирование комфортной городской среды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Благоустройство городских территорий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Формирование комфортной городской среды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28 691,0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формирования современной городской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Спасти и сохранить</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Содержание городских территорий, озеленение и благоустройство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136 931,3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освещения улиц, территорий микрорайонов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Содержание мест захоронения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Летнее и зимнее содержание городских территорий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культуры населения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58 043,1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инициативного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Топиарный парк </w:t>
            </w:r>
            <w:r w:rsidR="00C55E44">
              <w:rPr>
                <w:rFonts w:ascii="Times New Roman" w:eastAsia="Times New Roman" w:hAnsi="Times New Roman"/>
                <w:sz w:val="20"/>
                <w:szCs w:val="20"/>
              </w:rPr>
              <w:t>«</w:t>
            </w:r>
            <w:r w:rsidRPr="005C6A68">
              <w:rPr>
                <w:rFonts w:ascii="Times New Roman" w:eastAsia="Times New Roman" w:hAnsi="Times New Roman"/>
                <w:sz w:val="20"/>
                <w:szCs w:val="20"/>
              </w:rPr>
              <w:t>Ноев ковчег</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второй этап</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инициативного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Топиарный парк </w:t>
            </w:r>
            <w:r w:rsidR="00C55E44">
              <w:rPr>
                <w:rFonts w:ascii="Times New Roman" w:eastAsia="Times New Roman" w:hAnsi="Times New Roman"/>
                <w:sz w:val="20"/>
                <w:szCs w:val="20"/>
              </w:rPr>
              <w:t>«</w:t>
            </w:r>
            <w:r w:rsidRPr="005C6A68">
              <w:rPr>
                <w:rFonts w:ascii="Times New Roman" w:eastAsia="Times New Roman" w:hAnsi="Times New Roman"/>
                <w:sz w:val="20"/>
                <w:szCs w:val="20"/>
              </w:rPr>
              <w:t>Ноев ковчег</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второй этап</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 за счет средств бюджета города и инициативных платежей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жилищно-коммунального хозяйства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39 226,7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Обеспечение мерами государственной поддержки по улучшению жилищных условий </w:t>
            </w:r>
            <w:r w:rsidRPr="005C6A68">
              <w:rPr>
                <w:rFonts w:ascii="Times New Roman" w:eastAsia="Times New Roman" w:hAnsi="Times New Roman"/>
                <w:sz w:val="20"/>
                <w:szCs w:val="20"/>
              </w:rPr>
              <w:lastRenderedPageBreak/>
              <w:t>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окружающей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1 433,9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объектов растительного и животного мира и среды их обитания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Спасти и сохранить</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охраны окружающей среды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Участие в окружном конкурсе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Обеспечение регулирования деятельности по обращению с отходами производства </w:t>
            </w:r>
            <w:r w:rsidRPr="005C6A68">
              <w:rPr>
                <w:rFonts w:ascii="Times New Roman" w:eastAsia="Times New Roman" w:hAnsi="Times New Roman"/>
                <w:sz w:val="20"/>
                <w:szCs w:val="20"/>
              </w:rPr>
              <w:lastRenderedPageBreak/>
              <w:t>и потребления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Разработка и реализация мероприятий по ликвидации несанкционированных свалок</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2 045 699,8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1 335 977,2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Дошкольное 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32 526,7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Выплата компенсации части родительской платы за присмотр и уход за детьми в образовательных </w:t>
            </w:r>
            <w:r w:rsidRPr="005C6A68">
              <w:rPr>
                <w:rFonts w:ascii="Times New Roman" w:eastAsia="Times New Roman" w:hAnsi="Times New Roman"/>
                <w:sz w:val="20"/>
                <w:szCs w:val="20"/>
              </w:rPr>
              <w:lastRenderedPageBreak/>
              <w:t>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lastRenderedPageBreak/>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29 060,8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28 660,8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Общее образование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979 580,2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дошкольного и общего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978 950,2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57 160,1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25 994,6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18 725,0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1 653,0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30 466,8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4 843,4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25 452,2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9 026,2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Успех каждого ребенка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Учитель будущего</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154 121,6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8 720,3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2 628,3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47 214,6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45 968,7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22 950,6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6 537,6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образование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133 252,8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55 338,6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50 518,1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дошкольного и общего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Успех каждого ребенка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49 636,5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Цифровая образовательная среда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4 182,6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76 732,4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Модернизация и развитие учреждений и организаций культуры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культуры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творческих инициатив, способствующих самореализации населения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одаренных детей и молодежи, развитие художественного образования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Молодежная политика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летнего отдыха и оздоровления детей и молодежи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организации отдыха и оздоровления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1 913,8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597,9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6 546,5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1 619,1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404,8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Молодежь Югры и допризывная подготовка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101 817,7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Социальная активность</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42 472,9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30 612,5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30 412,5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31 386,9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6 912,4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 кинематография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161 561,3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Модернизация и развитие учреждений и организаций культуры</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73 536,6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библиотечного дела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62 500,6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музейного дела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творческих инициатив, способствующих самореализации населения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79 902,0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профессионального искусства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Стимулирование культурного разнообразия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79 622,0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социально-ориентированных некоммерческих организаций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Доступная среда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культуры, кинематографии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6 429,9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архивного дела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Здравоохранение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здравоохранения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противоэпидемиологических мероприятий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политика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112 375,3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96 836,6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Пенсионное обеспечение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Пенсии за выслугу лет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населения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Денежные выплаты почетным гражданам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 ветеранах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C55E44">
              <w:rPr>
                <w:rFonts w:ascii="Times New Roman" w:eastAsia="Times New Roman" w:hAnsi="Times New Roman"/>
                <w:sz w:val="20"/>
                <w:szCs w:val="20"/>
              </w:rPr>
              <w:t>«</w:t>
            </w:r>
            <w:r w:rsidRPr="005C6A68">
              <w:rPr>
                <w:rFonts w:ascii="Times New Roman" w:eastAsia="Times New Roman" w:hAnsi="Times New Roman"/>
                <w:sz w:val="20"/>
                <w:szCs w:val="20"/>
              </w:rPr>
              <w:t>О социальной защите инвалидов в Российской Федерации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семьи и детства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82 785,3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76 192,0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02 1 02 84310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13 308,4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жильем молодых семей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обеспечению жильем молодых семей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социальной политики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 и 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542 072,1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102 872,6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спорта высших достижений и системы подготовки спортивного резерва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официальных спортивных мероприятий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83 195,3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спорта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9 313,9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8 325,7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Массовый спорт</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массового спорта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25 043,6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спорта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402 866,8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C55E44"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C55E44" w:rsidRDefault="005C6A68" w:rsidP="00EA3415">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Физкультурно-оздоровительный объект</w:t>
            </w:r>
          </w:p>
        </w:tc>
        <w:tc>
          <w:tcPr>
            <w:tcW w:w="579"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05 1 06 42110</w:t>
            </w:r>
          </w:p>
        </w:tc>
        <w:tc>
          <w:tcPr>
            <w:tcW w:w="571" w:type="dxa"/>
            <w:tcBorders>
              <w:top w:val="nil"/>
              <w:left w:val="nil"/>
              <w:bottom w:val="single" w:sz="4" w:space="0" w:color="auto"/>
              <w:right w:val="single" w:sz="4" w:space="0" w:color="auto"/>
            </w:tcBorders>
            <w:shd w:val="clear" w:color="auto" w:fill="auto"/>
            <w:noWrap/>
            <w:vAlign w:val="bottom"/>
          </w:tcPr>
          <w:p w:rsidR="005C6A68" w:rsidRPr="00C55E44" w:rsidRDefault="005C6A68" w:rsidP="005C6A68">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134" w:type="dxa"/>
            <w:tcBorders>
              <w:top w:val="nil"/>
              <w:left w:val="nil"/>
              <w:bottom w:val="single" w:sz="4" w:space="0" w:color="auto"/>
              <w:right w:val="single" w:sz="4" w:space="0" w:color="auto"/>
            </w:tcBorders>
            <w:shd w:val="clear" w:color="auto" w:fill="auto"/>
            <w:vAlign w:val="bottom"/>
          </w:tcPr>
          <w:p w:rsidR="005C6A68" w:rsidRPr="00C55E44" w:rsidRDefault="005C6A68" w:rsidP="005C6A68">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410 965,9 </w:t>
            </w:r>
          </w:p>
        </w:tc>
        <w:tc>
          <w:tcPr>
            <w:tcW w:w="1418" w:type="dxa"/>
            <w:tcBorders>
              <w:top w:val="nil"/>
              <w:left w:val="nil"/>
              <w:bottom w:val="single" w:sz="4" w:space="0" w:color="auto"/>
              <w:right w:val="single" w:sz="4" w:space="0" w:color="auto"/>
            </w:tcBorders>
            <w:shd w:val="clear" w:color="auto" w:fill="auto"/>
            <w:vAlign w:val="bottom"/>
          </w:tcPr>
          <w:p w:rsidR="005C6A68" w:rsidRPr="00C55E44" w:rsidRDefault="005C6A68" w:rsidP="00BF3B07">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Спорт-норма жизни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Спорт высших достижений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спорта высших достижений и системы подготовки спортивного резерва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sidR="00C55E44">
              <w:rPr>
                <w:rFonts w:ascii="Times New Roman" w:eastAsia="Times New Roman" w:hAnsi="Times New Roman"/>
                <w:sz w:val="20"/>
                <w:szCs w:val="20"/>
              </w:rPr>
              <w:t>«</w:t>
            </w:r>
            <w:r w:rsidRPr="005C6A68">
              <w:rPr>
                <w:rFonts w:ascii="Times New Roman" w:eastAsia="Times New Roman" w:hAnsi="Times New Roman"/>
                <w:sz w:val="20"/>
                <w:szCs w:val="20"/>
              </w:rPr>
              <w:t>Спорт-норма жизни</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физической культуры и спорта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Средства массовой информации</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28 480,5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Телевидение и радиовещание</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Организация функционирования телерадиовещания</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Периодическая печать и издательства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Новая Северная газета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внутреннего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BF3B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sidR="00C55E44">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17 2 00 00000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sidR="00C55E44">
              <w:rPr>
                <w:rFonts w:ascii="Times New Roman" w:eastAsia="Times New Roman" w:hAnsi="Times New Roman"/>
                <w:sz w:val="20"/>
                <w:szCs w:val="20"/>
              </w:rPr>
              <w:t>«</w:t>
            </w:r>
            <w:r w:rsidRPr="005C6A68">
              <w:rPr>
                <w:rFonts w:ascii="Times New Roman" w:eastAsia="Times New Roman" w:hAnsi="Times New Roman"/>
                <w:sz w:val="20"/>
                <w:szCs w:val="20"/>
              </w:rPr>
              <w:t>Обслуживание муниципального долга городского округа</w:t>
            </w:r>
            <w:r w:rsidR="00C55E44">
              <w:rPr>
                <w:rFonts w:ascii="Times New Roman" w:eastAsia="Times New Roman" w:hAnsi="Times New Roman"/>
                <w:sz w:val="20"/>
                <w:szCs w:val="20"/>
              </w:rPr>
              <w:t>»</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17 2 01 00000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Процентные платежи по муниципальному долгу городского округа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700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5C6A68" w:rsidP="00BF3B07">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5C6A68" w:rsidRPr="005C6A68"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vAlign w:val="bottom"/>
          </w:tcPr>
          <w:p w:rsidR="005C6A68" w:rsidRPr="005C6A68" w:rsidRDefault="005C6A68" w:rsidP="005C6A68">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муниципального долга</w:t>
            </w:r>
          </w:p>
        </w:tc>
        <w:tc>
          <w:tcPr>
            <w:tcW w:w="579"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422"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3"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71" w:type="dxa"/>
            <w:tcBorders>
              <w:top w:val="nil"/>
              <w:left w:val="nil"/>
              <w:bottom w:val="single" w:sz="4" w:space="0" w:color="auto"/>
              <w:right w:val="single" w:sz="4" w:space="0" w:color="auto"/>
            </w:tcBorders>
            <w:shd w:val="clear" w:color="auto" w:fill="auto"/>
            <w:noWrap/>
            <w:vAlign w:val="bottom"/>
          </w:tcPr>
          <w:p w:rsidR="005C6A68" w:rsidRPr="005C6A68" w:rsidRDefault="005C6A68" w:rsidP="005C6A68">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730</w:t>
            </w:r>
          </w:p>
        </w:tc>
        <w:tc>
          <w:tcPr>
            <w:tcW w:w="1134" w:type="dxa"/>
            <w:tcBorders>
              <w:top w:val="nil"/>
              <w:left w:val="nil"/>
              <w:bottom w:val="single" w:sz="4" w:space="0" w:color="auto"/>
              <w:right w:val="single" w:sz="4" w:space="0" w:color="auto"/>
            </w:tcBorders>
            <w:shd w:val="clear" w:color="auto" w:fill="auto"/>
            <w:vAlign w:val="bottom"/>
          </w:tcPr>
          <w:p w:rsidR="005C6A68" w:rsidRPr="005C6A68" w:rsidRDefault="005C6A68" w:rsidP="005C6A68">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418" w:type="dxa"/>
            <w:tcBorders>
              <w:top w:val="nil"/>
              <w:left w:val="nil"/>
              <w:bottom w:val="single" w:sz="4" w:space="0" w:color="auto"/>
              <w:right w:val="single" w:sz="4" w:space="0" w:color="auto"/>
            </w:tcBorders>
            <w:shd w:val="clear" w:color="auto" w:fill="auto"/>
            <w:vAlign w:val="bottom"/>
          </w:tcPr>
          <w:p w:rsidR="005C6A68" w:rsidRPr="005C6A68" w:rsidRDefault="00BF3B07" w:rsidP="00BF3B07">
            <w:pPr>
              <w:spacing w:after="0" w:line="240" w:lineRule="auto"/>
              <w:jc w:val="right"/>
              <w:rPr>
                <w:rFonts w:ascii="Times New Roman" w:eastAsia="Times New Roman" w:hAnsi="Times New Roman"/>
                <w:sz w:val="20"/>
                <w:szCs w:val="20"/>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-20955</wp:posOffset>
                      </wp:positionH>
                      <wp:positionV relativeFrom="paragraph">
                        <wp:posOffset>88265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6A68" w:rsidRPr="00224ABD" w:rsidRDefault="005C6A68"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B40A00" id="Прямоугольник 1" o:spid="_x0000_s1026" style="position:absolute;left:0;text-align:left;margin-left:-1.65pt;margin-top: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" filled="f" stroked="f">
                      <v:textbox>
                        <w:txbxContent>
                          <w:p w:rsidR="005C6A68" w:rsidRPr="00224ABD" w:rsidRDefault="005C6A68"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r w:rsidR="005C6A68" w:rsidRPr="005C6A68">
              <w:rPr>
                <w:rFonts w:ascii="Times New Roman" w:eastAsia="Times New Roman" w:hAnsi="Times New Roman"/>
                <w:sz w:val="20"/>
                <w:szCs w:val="20"/>
              </w:rPr>
              <w:t xml:space="preserve">0,0  </w:t>
            </w:r>
          </w:p>
        </w:tc>
      </w:tr>
      <w:tr w:rsidR="00201F06" w:rsidRPr="009E13C3" w:rsidTr="005C6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27" w:type="dxa"/>
            <w:tcBorders>
              <w:top w:val="nil"/>
              <w:left w:val="single" w:sz="4" w:space="0" w:color="auto"/>
              <w:bottom w:val="single" w:sz="4" w:space="0" w:color="auto"/>
              <w:right w:val="single" w:sz="4" w:space="0" w:color="auto"/>
            </w:tcBorders>
            <w:shd w:val="clear" w:color="auto" w:fill="auto"/>
            <w:noWrap/>
            <w:vAlign w:val="bottom"/>
          </w:tcPr>
          <w:p w:rsidR="00201F06" w:rsidRPr="009E13C3" w:rsidRDefault="00DE4684" w:rsidP="000121BA">
            <w:pPr>
              <w:spacing w:after="0" w:line="240" w:lineRule="auto"/>
              <w:rPr>
                <w:rFonts w:ascii="Times New Roman" w:eastAsia="Times New Roman" w:hAnsi="Times New Roman"/>
                <w:bCs/>
                <w:sz w:val="20"/>
                <w:szCs w:val="20"/>
              </w:rPr>
            </w:pPr>
            <w:r w:rsidRPr="009E13C3">
              <w:rPr>
                <w:rFonts w:ascii="Times New Roman" w:eastAsia="Times New Roman" w:hAnsi="Times New Roman"/>
                <w:bCs/>
                <w:sz w:val="20"/>
                <w:szCs w:val="20"/>
              </w:rPr>
              <w:t>Всего</w:t>
            </w:r>
          </w:p>
        </w:tc>
        <w:tc>
          <w:tcPr>
            <w:tcW w:w="579" w:type="dxa"/>
            <w:tcBorders>
              <w:top w:val="nil"/>
              <w:left w:val="nil"/>
              <w:bottom w:val="single" w:sz="4" w:space="0" w:color="auto"/>
              <w:right w:val="single" w:sz="4" w:space="0" w:color="auto"/>
            </w:tcBorders>
            <w:shd w:val="clear" w:color="auto" w:fill="auto"/>
            <w:noWrap/>
            <w:vAlign w:val="bottom"/>
          </w:tcPr>
          <w:p w:rsidR="00201F06" w:rsidRPr="009E13C3" w:rsidRDefault="00201F06" w:rsidP="00201F06">
            <w:pPr>
              <w:spacing w:after="0" w:line="240" w:lineRule="auto"/>
              <w:jc w:val="center"/>
              <w:rPr>
                <w:rFonts w:ascii="Times New Roman" w:eastAsia="Times New Roman" w:hAnsi="Times New Roman"/>
                <w:bCs/>
                <w:sz w:val="20"/>
                <w:szCs w:val="20"/>
              </w:rPr>
            </w:pPr>
          </w:p>
        </w:tc>
        <w:tc>
          <w:tcPr>
            <w:tcW w:w="422" w:type="dxa"/>
            <w:tcBorders>
              <w:top w:val="nil"/>
              <w:left w:val="nil"/>
              <w:bottom w:val="single" w:sz="4" w:space="0" w:color="auto"/>
              <w:right w:val="single" w:sz="4" w:space="0" w:color="auto"/>
            </w:tcBorders>
            <w:shd w:val="clear" w:color="auto" w:fill="auto"/>
            <w:noWrap/>
            <w:vAlign w:val="bottom"/>
          </w:tcPr>
          <w:p w:rsidR="00201F06" w:rsidRPr="009E13C3" w:rsidRDefault="00201F06" w:rsidP="00201F06">
            <w:pPr>
              <w:spacing w:after="0" w:line="240" w:lineRule="auto"/>
              <w:jc w:val="center"/>
              <w:rPr>
                <w:rFonts w:ascii="Times New Roman" w:eastAsia="Times New Roman" w:hAnsi="Times New Roman"/>
                <w:bCs/>
                <w:sz w:val="20"/>
                <w:szCs w:val="20"/>
              </w:rPr>
            </w:pPr>
          </w:p>
        </w:tc>
        <w:tc>
          <w:tcPr>
            <w:tcW w:w="571" w:type="dxa"/>
            <w:tcBorders>
              <w:top w:val="nil"/>
              <w:left w:val="nil"/>
              <w:bottom w:val="single" w:sz="4" w:space="0" w:color="auto"/>
              <w:right w:val="single" w:sz="4" w:space="0" w:color="auto"/>
            </w:tcBorders>
            <w:shd w:val="clear" w:color="auto" w:fill="auto"/>
            <w:noWrap/>
            <w:vAlign w:val="bottom"/>
          </w:tcPr>
          <w:p w:rsidR="00201F06" w:rsidRPr="009E13C3" w:rsidRDefault="00201F06" w:rsidP="00201F06">
            <w:pPr>
              <w:spacing w:after="0" w:line="240" w:lineRule="auto"/>
              <w:jc w:val="center"/>
              <w:rPr>
                <w:rFonts w:ascii="Times New Roman" w:eastAsia="Times New Roman" w:hAnsi="Times New Roman"/>
                <w:bCs/>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01F06" w:rsidRPr="009E13C3" w:rsidRDefault="00201F06" w:rsidP="00201F06">
            <w:pPr>
              <w:spacing w:after="0" w:line="240" w:lineRule="auto"/>
              <w:jc w:val="center"/>
              <w:rPr>
                <w:rFonts w:ascii="Times New Roman" w:eastAsia="Times New Roman" w:hAnsi="Times New Roman"/>
                <w:bCs/>
                <w:sz w:val="20"/>
                <w:szCs w:val="20"/>
              </w:rPr>
            </w:pPr>
          </w:p>
        </w:tc>
        <w:tc>
          <w:tcPr>
            <w:tcW w:w="571" w:type="dxa"/>
            <w:tcBorders>
              <w:top w:val="nil"/>
              <w:left w:val="nil"/>
              <w:bottom w:val="single" w:sz="4" w:space="0" w:color="auto"/>
              <w:right w:val="single" w:sz="4" w:space="0" w:color="auto"/>
            </w:tcBorders>
            <w:shd w:val="clear" w:color="auto" w:fill="auto"/>
            <w:noWrap/>
            <w:vAlign w:val="bottom"/>
          </w:tcPr>
          <w:p w:rsidR="00201F06" w:rsidRPr="009E13C3" w:rsidRDefault="00201F06" w:rsidP="00201F06">
            <w:pPr>
              <w:spacing w:after="0" w:line="240" w:lineRule="auto"/>
              <w:jc w:val="center"/>
              <w:rPr>
                <w:rFonts w:ascii="Times New Roman" w:eastAsia="Times New Roman" w:hAnsi="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201F06" w:rsidRPr="009E13C3" w:rsidRDefault="009E7B7B" w:rsidP="00201F06">
            <w:pPr>
              <w:spacing w:after="0" w:line="240" w:lineRule="auto"/>
              <w:jc w:val="right"/>
              <w:rPr>
                <w:rFonts w:ascii="Times New Roman" w:eastAsia="Times New Roman" w:hAnsi="Times New Roman"/>
                <w:bCs/>
                <w:sz w:val="18"/>
                <w:szCs w:val="18"/>
              </w:rPr>
            </w:pPr>
            <w:r w:rsidRPr="009E13C3">
              <w:rPr>
                <w:rFonts w:ascii="Times New Roman" w:eastAsia="Times New Roman" w:hAnsi="Times New Roman"/>
                <w:bCs/>
                <w:sz w:val="18"/>
                <w:szCs w:val="18"/>
              </w:rPr>
              <w:t>4 812 965,9</w:t>
            </w:r>
          </w:p>
        </w:tc>
        <w:tc>
          <w:tcPr>
            <w:tcW w:w="1418" w:type="dxa"/>
            <w:tcBorders>
              <w:top w:val="nil"/>
              <w:left w:val="nil"/>
              <w:bottom w:val="single" w:sz="4" w:space="0" w:color="auto"/>
              <w:right w:val="single" w:sz="4" w:space="0" w:color="auto"/>
            </w:tcBorders>
            <w:shd w:val="clear" w:color="auto" w:fill="auto"/>
            <w:vAlign w:val="bottom"/>
          </w:tcPr>
          <w:p w:rsidR="00201F06" w:rsidRPr="009E13C3" w:rsidRDefault="009E7B7B" w:rsidP="00BF3B07">
            <w:pPr>
              <w:spacing w:after="0" w:line="240" w:lineRule="auto"/>
              <w:jc w:val="right"/>
              <w:rPr>
                <w:rFonts w:ascii="Times New Roman" w:eastAsia="Times New Roman" w:hAnsi="Times New Roman"/>
                <w:bCs/>
                <w:sz w:val="18"/>
                <w:szCs w:val="18"/>
              </w:rPr>
            </w:pPr>
            <w:r w:rsidRPr="009E13C3">
              <w:rPr>
                <w:rFonts w:ascii="Times New Roman" w:eastAsia="Times New Roman" w:hAnsi="Times New Roman"/>
                <w:bCs/>
                <w:sz w:val="18"/>
                <w:szCs w:val="18"/>
              </w:rPr>
              <w:t>1 467 207,7</w:t>
            </w:r>
          </w:p>
        </w:tc>
      </w:tr>
    </w:tbl>
    <w:p w:rsidR="009E13C3" w:rsidRDefault="009E13C3" w:rsidP="00BF3B07">
      <w:pPr>
        <w:spacing w:after="0" w:line="240" w:lineRule="auto"/>
        <w:rPr>
          <w:rFonts w:ascii="Times New Roman" w:hAnsi="Times New Roman"/>
          <w:sz w:val="24"/>
          <w:szCs w:val="24"/>
        </w:rPr>
      </w:pPr>
    </w:p>
    <w:p w:rsidR="009E13C3" w:rsidRPr="009E13C3" w:rsidRDefault="009E13C3" w:rsidP="009E13C3">
      <w:pPr>
        <w:rPr>
          <w:rFonts w:ascii="Times New Roman" w:hAnsi="Times New Roman"/>
          <w:sz w:val="24"/>
          <w:szCs w:val="24"/>
        </w:rPr>
      </w:pPr>
    </w:p>
    <w:p w:rsidR="009E13C3" w:rsidRPr="009E13C3" w:rsidRDefault="009E13C3" w:rsidP="009E13C3">
      <w:pPr>
        <w:rPr>
          <w:rFonts w:ascii="Times New Roman" w:hAnsi="Times New Roman"/>
          <w:sz w:val="24"/>
          <w:szCs w:val="24"/>
        </w:rPr>
      </w:pPr>
    </w:p>
    <w:p w:rsidR="009E13C3" w:rsidRDefault="009E13C3" w:rsidP="009E13C3">
      <w:pPr>
        <w:rPr>
          <w:rFonts w:ascii="Times New Roman" w:hAnsi="Times New Roman"/>
          <w:sz w:val="24"/>
          <w:szCs w:val="24"/>
        </w:rPr>
      </w:pPr>
    </w:p>
    <w:p w:rsidR="00CA4047" w:rsidRPr="009E13C3" w:rsidRDefault="009E13C3" w:rsidP="009E13C3">
      <w:pPr>
        <w:tabs>
          <w:tab w:val="left" w:pos="13665"/>
        </w:tabs>
        <w:rPr>
          <w:rFonts w:ascii="Times New Roman" w:hAnsi="Times New Roman"/>
          <w:sz w:val="24"/>
          <w:szCs w:val="24"/>
        </w:rPr>
      </w:pPr>
      <w:r>
        <w:rPr>
          <w:rFonts w:ascii="Times New Roman" w:hAnsi="Times New Roman"/>
          <w:sz w:val="24"/>
          <w:szCs w:val="24"/>
        </w:rPr>
        <w:tab/>
      </w:r>
    </w:p>
    <w:sectPr w:rsidR="00CA4047" w:rsidRPr="009E13C3" w:rsidSect="009E13C3">
      <w:headerReference w:type="even" r:id="rId7"/>
      <w:headerReference w:type="default" r:id="rId8"/>
      <w:pgSz w:w="16838" w:h="11906" w:orient="landscape"/>
      <w:pgMar w:top="1701" w:right="567" w:bottom="1134" w:left="567" w:header="567" w:footer="284" w:gutter="0"/>
      <w:pgNumType w:start="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9A0" w:rsidRDefault="008629A0" w:rsidP="00E619A7">
      <w:pPr>
        <w:spacing w:after="0" w:line="240" w:lineRule="auto"/>
      </w:pPr>
      <w:r>
        <w:separator/>
      </w:r>
    </w:p>
  </w:endnote>
  <w:endnote w:type="continuationSeparator" w:id="0">
    <w:p w:rsidR="008629A0" w:rsidRDefault="008629A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9A0" w:rsidRDefault="008629A0" w:rsidP="00E619A7">
      <w:pPr>
        <w:spacing w:after="0" w:line="240" w:lineRule="auto"/>
      </w:pPr>
      <w:r>
        <w:separator/>
      </w:r>
    </w:p>
  </w:footnote>
  <w:footnote w:type="continuationSeparator" w:id="0">
    <w:p w:rsidR="008629A0" w:rsidRDefault="008629A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A68" w:rsidRDefault="005C6A68"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C6A68" w:rsidRDefault="005C6A68"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8"/>
        <w:szCs w:val="28"/>
      </w:rPr>
    </w:sdtEndPr>
    <w:sdtContent>
      <w:p w:rsidR="005C6A68" w:rsidRPr="005E6940" w:rsidRDefault="005C6A68" w:rsidP="00EB00A8">
        <w:pPr>
          <w:pStyle w:val="a5"/>
          <w:jc w:val="right"/>
          <w:rPr>
            <w:rFonts w:ascii="Times New Roman" w:hAnsi="Times New Roman"/>
            <w:sz w:val="28"/>
            <w:szCs w:val="28"/>
          </w:rPr>
        </w:pPr>
        <w:r w:rsidRPr="005E6940">
          <w:rPr>
            <w:rFonts w:ascii="Times New Roman" w:hAnsi="Times New Roman"/>
            <w:sz w:val="28"/>
            <w:szCs w:val="28"/>
          </w:rPr>
          <w:fldChar w:fldCharType="begin"/>
        </w:r>
        <w:r w:rsidRPr="005E6940">
          <w:rPr>
            <w:rFonts w:ascii="Times New Roman" w:hAnsi="Times New Roman"/>
            <w:sz w:val="28"/>
            <w:szCs w:val="28"/>
          </w:rPr>
          <w:instrText>PAGE   \* MERGEFORMAT</w:instrText>
        </w:r>
        <w:r w:rsidRPr="005E6940">
          <w:rPr>
            <w:rFonts w:ascii="Times New Roman" w:hAnsi="Times New Roman"/>
            <w:sz w:val="28"/>
            <w:szCs w:val="28"/>
          </w:rPr>
          <w:fldChar w:fldCharType="separate"/>
        </w:r>
        <w:r w:rsidR="005E6940">
          <w:rPr>
            <w:rFonts w:ascii="Times New Roman" w:hAnsi="Times New Roman"/>
            <w:noProof/>
            <w:sz w:val="28"/>
            <w:szCs w:val="28"/>
          </w:rPr>
          <w:t>166</w:t>
        </w:r>
        <w:r w:rsidRPr="005E6940">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121BA"/>
    <w:rsid w:val="000231E1"/>
    <w:rsid w:val="000509AB"/>
    <w:rsid w:val="000530F6"/>
    <w:rsid w:val="000A686D"/>
    <w:rsid w:val="000D7753"/>
    <w:rsid w:val="000E71DF"/>
    <w:rsid w:val="000F5406"/>
    <w:rsid w:val="0018543D"/>
    <w:rsid w:val="001C1C4D"/>
    <w:rsid w:val="001E21D7"/>
    <w:rsid w:val="00201F06"/>
    <w:rsid w:val="002052FD"/>
    <w:rsid w:val="00224ABD"/>
    <w:rsid w:val="002250F5"/>
    <w:rsid w:val="00255EA7"/>
    <w:rsid w:val="002857CF"/>
    <w:rsid w:val="00292B2E"/>
    <w:rsid w:val="002B1C5C"/>
    <w:rsid w:val="002B68CB"/>
    <w:rsid w:val="002C63C8"/>
    <w:rsid w:val="002D3575"/>
    <w:rsid w:val="00307459"/>
    <w:rsid w:val="003252A7"/>
    <w:rsid w:val="00380B20"/>
    <w:rsid w:val="00393FA3"/>
    <w:rsid w:val="003E02AE"/>
    <w:rsid w:val="003E1B0B"/>
    <w:rsid w:val="003F61B0"/>
    <w:rsid w:val="00436993"/>
    <w:rsid w:val="00474504"/>
    <w:rsid w:val="004A3A91"/>
    <w:rsid w:val="004B0E4E"/>
    <w:rsid w:val="004D0FA1"/>
    <w:rsid w:val="00515166"/>
    <w:rsid w:val="005623EE"/>
    <w:rsid w:val="00582189"/>
    <w:rsid w:val="00585260"/>
    <w:rsid w:val="0058597C"/>
    <w:rsid w:val="005C6A68"/>
    <w:rsid w:val="005D77EB"/>
    <w:rsid w:val="005D795F"/>
    <w:rsid w:val="005E6940"/>
    <w:rsid w:val="005F216D"/>
    <w:rsid w:val="00615C20"/>
    <w:rsid w:val="006557D5"/>
    <w:rsid w:val="006A23D9"/>
    <w:rsid w:val="006C47E0"/>
    <w:rsid w:val="006F1EA6"/>
    <w:rsid w:val="0070737D"/>
    <w:rsid w:val="00726A26"/>
    <w:rsid w:val="00752D6A"/>
    <w:rsid w:val="00756611"/>
    <w:rsid w:val="0076715F"/>
    <w:rsid w:val="007D6830"/>
    <w:rsid w:val="008629A0"/>
    <w:rsid w:val="0088432A"/>
    <w:rsid w:val="008B4A42"/>
    <w:rsid w:val="008E02FC"/>
    <w:rsid w:val="008E357B"/>
    <w:rsid w:val="00927FF6"/>
    <w:rsid w:val="00971A56"/>
    <w:rsid w:val="00985C81"/>
    <w:rsid w:val="009C1EA0"/>
    <w:rsid w:val="009E13C3"/>
    <w:rsid w:val="009E7B7B"/>
    <w:rsid w:val="00A05394"/>
    <w:rsid w:val="00A074E1"/>
    <w:rsid w:val="00A476AF"/>
    <w:rsid w:val="00A54DB4"/>
    <w:rsid w:val="00AE02B4"/>
    <w:rsid w:val="00B006AF"/>
    <w:rsid w:val="00B80625"/>
    <w:rsid w:val="00BB5196"/>
    <w:rsid w:val="00BE524E"/>
    <w:rsid w:val="00BF3B07"/>
    <w:rsid w:val="00C55E44"/>
    <w:rsid w:val="00C66733"/>
    <w:rsid w:val="00C85429"/>
    <w:rsid w:val="00CA4047"/>
    <w:rsid w:val="00CC48CB"/>
    <w:rsid w:val="00CD7604"/>
    <w:rsid w:val="00CD7EE1"/>
    <w:rsid w:val="00CF1323"/>
    <w:rsid w:val="00D27AD6"/>
    <w:rsid w:val="00D40128"/>
    <w:rsid w:val="00D72CA7"/>
    <w:rsid w:val="00DD1A01"/>
    <w:rsid w:val="00DE4684"/>
    <w:rsid w:val="00DE69D0"/>
    <w:rsid w:val="00DF7AB1"/>
    <w:rsid w:val="00E528A9"/>
    <w:rsid w:val="00E619A7"/>
    <w:rsid w:val="00E94A60"/>
    <w:rsid w:val="00EA3415"/>
    <w:rsid w:val="00EB00A8"/>
    <w:rsid w:val="00EB0BCC"/>
    <w:rsid w:val="00EB0CD5"/>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numbering" w:customStyle="1" w:styleId="1">
    <w:name w:val="Нет списка1"/>
    <w:next w:val="a2"/>
    <w:uiPriority w:val="99"/>
    <w:semiHidden/>
    <w:unhideWhenUsed/>
    <w:rsid w:val="00201F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numbering" w:customStyle="1" w:styleId="1">
    <w:name w:val="Нет списка1"/>
    <w:next w:val="a2"/>
    <w:uiPriority w:val="99"/>
    <w:semiHidden/>
    <w:unhideWhenUsed/>
    <w:rsid w:val="00201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10879271">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685055122">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3600070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16699111">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5470860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24187</Words>
  <Characters>137871</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4</cp:revision>
  <cp:lastPrinted>2021-07-30T06:54:00Z</cp:lastPrinted>
  <dcterms:created xsi:type="dcterms:W3CDTF">2021-07-29T10:43:00Z</dcterms:created>
  <dcterms:modified xsi:type="dcterms:W3CDTF">2021-07-30T06:54:00Z</dcterms:modified>
</cp:coreProperties>
</file>